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60DBF2AF">
      <w:pPr>
        <w:rPr>
          <w:rFonts w:ascii="Franklin Gothic Book" w:hAnsi="Franklin Gothic Book"/>
        </w:rPr>
      </w:pPr>
      <w:r w:rsidRPr="0C7209AE" w:rsidR="00FB008A">
        <w:rPr>
          <w:rFonts w:ascii="Franklin Gothic Book" w:hAnsi="Franklin Gothic Book"/>
        </w:rPr>
        <w:t>Dear</w:t>
      </w:r>
      <w:r w:rsidRPr="0C7209AE" w:rsidR="7810D11C">
        <w:rPr>
          <w:rFonts w:ascii="Franklin Gothic Book" w:hAnsi="Franklin Gothic Book"/>
        </w:rPr>
        <w:t xml:space="preserve"> </w:t>
      </w:r>
      <w:r w:rsidRPr="0C7209AE" w:rsidR="1444E9A5">
        <w:rPr>
          <w:rFonts w:ascii="Franklin Gothic Book" w:hAnsi="Franklin Gothic Book"/>
        </w:rPr>
        <w:t>Senator</w:t>
      </w:r>
      <w:r w:rsidRPr="0C7209AE" w:rsidR="7810D11C">
        <w:rPr>
          <w:rFonts w:ascii="Franklin Gothic Book" w:hAnsi="Franklin Gothic Book"/>
        </w:rPr>
        <w:t xml:space="preserve"> </w:t>
      </w:r>
      <w:r w:rsidRPr="0C7209AE" w:rsidR="2B9AC78F">
        <w:rPr>
          <w:rFonts w:ascii="Franklin Gothic Book" w:hAnsi="Franklin Gothic Book"/>
        </w:rPr>
        <w:t>Warner</w:t>
      </w:r>
      <w:r w:rsidRPr="0C7209AE"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021C9061">
      <w:pPr>
        <w:rPr>
          <w:rFonts w:ascii="Franklin Gothic Book" w:hAnsi="Franklin Gothic Book"/>
          <w:color w:val="auto"/>
        </w:rPr>
      </w:pPr>
      <w:r w:rsidRPr="0C7209AE" w:rsidR="008543F6">
        <w:rPr>
          <w:rFonts w:ascii="Franklin Gothic Book" w:hAnsi="Franklin Gothic Book"/>
          <w:color w:val="auto"/>
        </w:rPr>
        <w:t xml:space="preserve">While the participant providers in this pilot have not been </w:t>
      </w:r>
      <w:r w:rsidRPr="0C7209AE" w:rsidR="008543F6">
        <w:rPr>
          <w:rFonts w:ascii="Franklin Gothic Book" w:hAnsi="Franklin Gothic Book"/>
          <w:color w:val="auto"/>
        </w:rPr>
        <w:t>identified</w:t>
      </w:r>
      <w:r w:rsidRPr="0C7209AE" w:rsidR="008543F6">
        <w:rPr>
          <w:rFonts w:ascii="Franklin Gothic Book" w:hAnsi="Franklin Gothic Book"/>
          <w:color w:val="auto"/>
        </w:rPr>
        <w:t xml:space="preserve">, </w:t>
      </w:r>
      <w:r w:rsidRPr="0C7209AE" w:rsidR="0E25BEDE">
        <w:rPr>
          <w:rFonts w:ascii="Franklin Gothic Book" w:hAnsi="Franklin Gothic Book"/>
          <w:color w:val="auto"/>
        </w:rPr>
        <w:t xml:space="preserve">Food &amp; Friends </w:t>
      </w:r>
      <w:r w:rsidRPr="0C7209AE" w:rsidR="00FB008A">
        <w:rPr>
          <w:rFonts w:ascii="Franklin Gothic Book" w:hAnsi="Franklin Gothic Book"/>
          <w:color w:val="auto"/>
        </w:rPr>
        <w:t>may</w:t>
      </w:r>
      <w:r w:rsidRPr="0C7209AE" w:rsidR="00FB008A">
        <w:rPr>
          <w:rFonts w:ascii="Franklin Gothic Book" w:hAnsi="Franklin Gothic Book"/>
          <w:color w:val="auto"/>
        </w:rPr>
        <w:t xml:space="preserve"> be able to </w:t>
      </w:r>
      <w:r w:rsidRPr="0C7209AE" w:rsidR="00FB008A">
        <w:rPr>
          <w:rFonts w:ascii="Franklin Gothic Book" w:hAnsi="Franklin Gothic Book"/>
          <w:color w:val="auto"/>
        </w:rPr>
        <w:t>participate</w:t>
      </w:r>
      <w:r w:rsidRPr="0C7209AE" w:rsidR="00FB008A">
        <w:rPr>
          <w:rFonts w:ascii="Franklin Gothic Book" w:hAnsi="Franklin Gothic Book"/>
          <w:color w:val="auto"/>
        </w:rPr>
        <w:t xml:space="preserve"> </w:t>
      </w:r>
      <w:r w:rsidRPr="0C7209AE" w:rsidR="00FB008A">
        <w:rPr>
          <w:rFonts w:ascii="Franklin Gothic Book" w:hAnsi="Franklin Gothic Book"/>
          <w:color w:val="auto"/>
        </w:rPr>
        <w:t xml:space="preserve">directly </w:t>
      </w:r>
      <w:r w:rsidRPr="0C7209AE" w:rsidR="00FB008A">
        <w:rPr>
          <w:rFonts w:ascii="Franklin Gothic Book" w:hAnsi="Franklin Gothic Book"/>
          <w:color w:val="auto"/>
        </w:rPr>
        <w:t>in</w:t>
      </w:r>
      <w:r w:rsidRPr="0C7209AE" w:rsidR="00FB008A">
        <w:rPr>
          <w:rFonts w:ascii="Franklin Gothic Book" w:hAnsi="Franklin Gothic Book"/>
          <w:color w:val="auto"/>
        </w:rPr>
        <w:t xml:space="preserve"> this pilot program which </w:t>
      </w:r>
      <w:r w:rsidRPr="0C7209AE" w:rsidR="008543F6">
        <w:rPr>
          <w:rFonts w:ascii="Franklin Gothic Book" w:hAnsi="Franklin Gothic Book"/>
          <w:color w:val="auto"/>
        </w:rPr>
        <w:t>could</w:t>
      </w:r>
      <w:r w:rsidRPr="0C7209AE" w:rsidR="00FB008A">
        <w:rPr>
          <w:rFonts w:ascii="Franklin Gothic Book" w:hAnsi="Franklin Gothic Book"/>
          <w:color w:val="auto"/>
        </w:rPr>
        <w:t xml:space="preserve"> be used to improve the health and lives of Medicare beneficiaries in </w:t>
      </w:r>
      <w:r w:rsidRPr="0C7209AE" w:rsidR="3EC49B09">
        <w:rPr>
          <w:rFonts w:ascii="Franklin Gothic Book" w:hAnsi="Franklin Gothic Book"/>
          <w:color w:val="auto"/>
        </w:rPr>
        <w:t>Virginia</w:t>
      </w:r>
      <w:r w:rsidRPr="0C7209AE" w:rsidR="00FB008A">
        <w:rPr>
          <w:rFonts w:ascii="Franklin Gothic Book" w:hAnsi="Franklin Gothic Book"/>
          <w:color w:val="auto"/>
        </w:rPr>
        <w:t xml:space="preserve">. In many communities, MTM organizations that prepare and </w:t>
      </w:r>
      <w:r w:rsidRPr="0C7209AE" w:rsidR="008543F6">
        <w:rPr>
          <w:rFonts w:ascii="Franklin Gothic Book" w:hAnsi="Franklin Gothic Book"/>
          <w:color w:val="auto"/>
        </w:rPr>
        <w:t>deliver</w:t>
      </w:r>
      <w:r w:rsidRPr="0C7209AE" w:rsidR="00FB008A">
        <w:rPr>
          <w:rFonts w:ascii="Franklin Gothic Book" w:hAnsi="Franklin Gothic Book"/>
          <w:color w:val="auto"/>
        </w:rPr>
        <w:t xml:space="preserve"> meals have partnered with insurers, state governments, and </w:t>
      </w:r>
      <w:r w:rsidRPr="0C7209AE" w:rsidR="00FB008A">
        <w:rPr>
          <w:rFonts w:ascii="Franklin Gothic Book" w:hAnsi="Franklin Gothic Book"/>
          <w:color w:val="auto"/>
        </w:rPr>
        <w:t xml:space="preserve">foundations to </w:t>
      </w:r>
      <w:r w:rsidRPr="0C7209AE" w:rsidR="008543F6">
        <w:rPr>
          <w:rFonts w:ascii="Franklin Gothic Book" w:hAnsi="Franklin Gothic Book"/>
          <w:color w:val="auto"/>
        </w:rPr>
        <w:t>expand</w:t>
      </w:r>
      <w:r w:rsidRPr="0C7209AE"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A0440A2">
      <w:pPr>
        <w:rPr>
          <w:rFonts w:ascii="Franklin Gothic Book" w:hAnsi="Franklin Gothic Book"/>
        </w:rPr>
      </w:pPr>
      <w:r w:rsidRPr="0C7209AE" w:rsidR="00FB008A">
        <w:rPr>
          <w:rFonts w:ascii="Franklin Gothic Book" w:hAnsi="Franklin Gothic Book"/>
          <w:b w:val="1"/>
          <w:bCs w:val="1"/>
        </w:rPr>
        <w:t xml:space="preserve">We would </w:t>
      </w:r>
      <w:r w:rsidRPr="0C7209AE" w:rsidR="00FB008A">
        <w:rPr>
          <w:rFonts w:ascii="Franklin Gothic Book" w:hAnsi="Franklin Gothic Book"/>
          <w:b w:val="1"/>
          <w:bCs w:val="1"/>
        </w:rPr>
        <w:t xml:space="preserve">greatly </w:t>
      </w:r>
      <w:r w:rsidRPr="0C7209AE" w:rsidR="00FB008A">
        <w:rPr>
          <w:rFonts w:ascii="Franklin Gothic Book" w:hAnsi="Franklin Gothic Book"/>
          <w:b w:val="1"/>
          <w:bCs w:val="1"/>
        </w:rPr>
        <w:t>appreciate</w:t>
      </w:r>
      <w:r w:rsidRPr="0C7209AE" w:rsidR="00FB008A">
        <w:rPr>
          <w:rFonts w:ascii="Franklin Gothic Book" w:hAnsi="Franklin Gothic Book"/>
          <w:b w:val="1"/>
          <w:bCs w:val="1"/>
        </w:rPr>
        <w:t xml:space="preserve"> </w:t>
      </w:r>
      <w:r w:rsidRPr="0C7209AE" w:rsidR="133F53C7">
        <w:rPr>
          <w:rFonts w:ascii="Franklin Gothic Book" w:hAnsi="Franklin Gothic Book"/>
          <w:b w:val="1"/>
          <w:bCs w:val="1"/>
        </w:rPr>
        <w:t>your</w:t>
      </w:r>
      <w:r w:rsidRPr="0C7209AE" w:rsidR="00FB008A">
        <w:rPr>
          <w:rFonts w:ascii="Franklin Gothic Book" w:hAnsi="Franklin Gothic Book"/>
          <w:b w:val="1"/>
          <w:bCs w:val="1"/>
        </w:rPr>
        <w:t xml:space="preserve"> </w:t>
      </w:r>
      <w:r w:rsidRPr="0C7209AE" w:rsidR="00FB008A">
        <w:rPr>
          <w:rFonts w:ascii="Franklin Gothic Book" w:hAnsi="Franklin Gothic Book"/>
          <w:b w:val="1"/>
          <w:bCs w:val="1"/>
        </w:rPr>
        <w:t>cosponsorship</w:t>
      </w:r>
      <w:r w:rsidRPr="0C7209AE" w:rsidR="00FB008A">
        <w:rPr>
          <w:rFonts w:ascii="Franklin Gothic Book" w:hAnsi="Franklin Gothic Book"/>
          <w:b w:val="1"/>
          <w:bCs w:val="1"/>
        </w:rPr>
        <w:t xml:space="preserve"> of this legislation.</w:t>
      </w:r>
      <w:r w:rsidRPr="0C7209AE"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C7209AE"/>
    <w:rsid w:val="0E25BEDE"/>
    <w:rsid w:val="1303BBD7"/>
    <w:rsid w:val="133F53C7"/>
    <w:rsid w:val="1444E9A5"/>
    <w:rsid w:val="15A94A85"/>
    <w:rsid w:val="18A34F98"/>
    <w:rsid w:val="1CD8F3FC"/>
    <w:rsid w:val="231A31E6"/>
    <w:rsid w:val="2324CD3B"/>
    <w:rsid w:val="24139CA5"/>
    <w:rsid w:val="29CAAB16"/>
    <w:rsid w:val="2B9AC78F"/>
    <w:rsid w:val="3973F399"/>
    <w:rsid w:val="39A0A5D4"/>
    <w:rsid w:val="3EC49B09"/>
    <w:rsid w:val="43B33454"/>
    <w:rsid w:val="44F5CC58"/>
    <w:rsid w:val="4E81AE91"/>
    <w:rsid w:val="519ADBDE"/>
    <w:rsid w:val="51DA61FB"/>
    <w:rsid w:val="54B24798"/>
    <w:rsid w:val="55919CCD"/>
    <w:rsid w:val="5617B365"/>
    <w:rsid w:val="57318320"/>
    <w:rsid w:val="5A343931"/>
    <w:rsid w:val="5B6BF0D5"/>
    <w:rsid w:val="5BBA43B5"/>
    <w:rsid w:val="67C88CF0"/>
    <w:rsid w:val="695B9B66"/>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9</cp:revision>
  <dcterms:created xsi:type="dcterms:W3CDTF">2025-09-17T13:19:00Z</dcterms:created>
  <dcterms:modified xsi:type="dcterms:W3CDTF">2025-09-19T16:38:29Z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